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8B6DD6" w:rsidP="008B6DD6" w:rsidRDefault="008B6DD6" w14:paraId="7BB75322" w14:textId="0ACBACF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B169E6">
        <w:rPr>
          <w:bCs/>
          <w:noProof w:val="0"/>
          <w:sz w:val="24"/>
          <w:szCs w:val="24"/>
        </w:rPr>
        <w:t>3070</w:t>
      </w:r>
    </w:p>
    <w:p w:rsidRPr="00465587" w:rsidR="008B6DD6" w:rsidP="008B6DD6" w:rsidRDefault="008B6DD6" w14:paraId="42FD4001" w14:textId="3A32B0E4">
      <w:pPr>
        <w:pStyle w:val="Header"/>
        <w:tabs>
          <w:tab w:val="right" w:pos="9639"/>
        </w:tabs>
        <w:rPr>
          <w:rFonts w:eastAsia="SimSun"/>
          <w:bCs/>
          <w:sz w:val="24"/>
          <w:szCs w:val="24"/>
          <w:lang w:eastAsia="zh-CN"/>
        </w:rPr>
      </w:pP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2BFA44A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4E">
        <w:rPr>
          <w:rFonts w:cs="Arial"/>
          <w:b/>
          <w:bCs/>
          <w:sz w:val="24"/>
        </w:rPr>
        <w:t>8.8.2</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7930E53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7F4E">
        <w:rPr>
          <w:rFonts w:ascii="Arial" w:hAnsi="Arial" w:cs="Arial"/>
          <w:b/>
          <w:bCs/>
          <w:sz w:val="24"/>
        </w:rPr>
        <w:t>Considerations on slice groups</w:t>
      </w:r>
    </w:p>
    <w:p w:rsidRPr="00B266B0" w:rsidR="00A209D6" w:rsidP="00A209D6" w:rsidRDefault="00A209D6" w14:paraId="1F147C23" w14:textId="2B81380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447F4E" w:rsidR="00447F4E">
        <w:rPr>
          <w:rFonts w:ascii="Arial" w:hAnsi="Arial" w:cs="Arial"/>
          <w:b/>
          <w:bCs/>
          <w:sz w:val="24"/>
        </w:rPr>
        <w:t>NR_Slice</w:t>
      </w:r>
      <w:proofErr w:type="spellEnd"/>
      <w:r w:rsidRPr="00447F4E" w:rsidR="00447F4E">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47F4E">
        <w:rPr>
          <w:rFonts w:ascii="Arial" w:hAnsi="Arial" w:cs="Arial"/>
          <w:b/>
          <w:bCs/>
          <w:sz w:val="24"/>
        </w:rPr>
        <w:t>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447F4E" w:rsidP="00A209D6" w:rsidRDefault="00447F4E" w14:paraId="34742FD2" w14:textId="1EF00998">
      <w:r>
        <w:t xml:space="preserve">At </w:t>
      </w:r>
      <w:r w:rsidR="001D0082">
        <w:t xml:space="preserve">RAN2#116 and </w:t>
      </w:r>
      <w:r>
        <w:t>RAN2#116</w:t>
      </w:r>
      <w:r w:rsidR="00C401F6">
        <w:t>bis</w:t>
      </w:r>
      <w:r>
        <w:t xml:space="preserve">-e a couple of decisions on slice grouping were </w:t>
      </w:r>
      <w:r w:rsidR="00C401F6">
        <w:t>made</w:t>
      </w:r>
      <w:r>
        <w:t xml:space="preserve">. We think that it is worth </w:t>
      </w:r>
      <w:r w:rsidR="002D7A93">
        <w:t xml:space="preserve">to </w:t>
      </w:r>
      <w:r w:rsidR="00C401F6">
        <w:t>revisit these agreements as they introduce limitations and contradict to current specifications</w:t>
      </w:r>
      <w:r>
        <w:t>.</w:t>
      </w:r>
    </w:p>
    <w:p w:rsidR="00447F4E" w:rsidP="00B7538C" w:rsidRDefault="00A209D6" w14:paraId="09AB0A82" w14:textId="549B2005">
      <w:pPr>
        <w:pStyle w:val="Heading1"/>
      </w:pPr>
      <w:r w:rsidRPr="006E13D1">
        <w:t>2</w:t>
      </w:r>
      <w:r w:rsidRPr="006E13D1">
        <w:tab/>
      </w:r>
      <w:r w:rsidR="00447F4E">
        <w:t>Discussion</w:t>
      </w:r>
      <w:r w:rsidR="00761EC0">
        <w:t xml:space="preserve"> </w:t>
      </w:r>
    </w:p>
    <w:p w:rsidR="000E6306" w:rsidP="00B7538C" w:rsidRDefault="00861893" w14:paraId="59973802" w14:textId="2516209D">
      <w:r>
        <w:t>Despite the technical concerns a</w:t>
      </w:r>
      <w:r w:rsidR="00447F4E">
        <w:t>t RAN2#116</w:t>
      </w:r>
      <w:r w:rsidR="000E6306">
        <w:t>bis</w:t>
      </w:r>
      <w:r w:rsidR="00447F4E">
        <w:t xml:space="preserve"> the </w:t>
      </w:r>
      <w:r w:rsidR="000E6306">
        <w:t>agreements on slice grouping from RAN2</w:t>
      </w:r>
      <w:r w:rsidR="000E6306">
        <w:rPr>
          <w:lang w:val="en-US"/>
        </w:rPr>
        <w:t>#</w:t>
      </w:r>
      <w:r w:rsidR="000E6306">
        <w:t>116 were confirmed</w:t>
      </w:r>
      <w:r>
        <w:t>:</w:t>
      </w:r>
      <w:r w:rsidR="000E6306">
        <w:t xml:space="preserve"> </w:t>
      </w:r>
    </w:p>
    <w:p w:rsidRPr="00605239" w:rsidR="000E6306" w:rsidP="000E6306" w:rsidRDefault="000E6306" w14:paraId="22B9FF31" w14:textId="77777777">
      <w:pPr>
        <w:pStyle w:val="Agreement"/>
      </w:pPr>
      <w:r>
        <w:t>No change to previous agreement that there can be different slice groups for RACH and reselection. Align with SA2 (if they tell us differently).</w:t>
      </w:r>
    </w:p>
    <w:p w:rsidR="000E6306" w:rsidP="00B7538C" w:rsidRDefault="000E6306" w14:paraId="2AF020B0" w14:textId="77777777"/>
    <w:p w:rsidR="000E6306" w:rsidP="000E6306" w:rsidRDefault="000E6306" w14:paraId="32759892" w14:textId="2A70A032">
      <w:r>
        <w:t xml:space="preserve">This means that RAN2 agreements from RAN2#116 remain valid. We think that the main points of the </w:t>
      </w:r>
      <w:r w:rsidR="00C401F6">
        <w:t xml:space="preserve">RAN2#116 </w:t>
      </w:r>
      <w:r>
        <w:t xml:space="preserve">agreements </w:t>
      </w:r>
      <w:r w:rsidR="00C401F6">
        <w:t>on</w:t>
      </w:r>
      <w:r>
        <w:t xml:space="preserve"> slice group</w:t>
      </w:r>
      <w:r w:rsidR="00CD3C41">
        <w:t>ing</w:t>
      </w:r>
      <w:r>
        <w:t xml:space="preserve"> can be summarized in the following way:</w:t>
      </w:r>
    </w:p>
    <w:p w:rsidR="000E6306" w:rsidP="000E6306" w:rsidRDefault="000E6306" w14:paraId="646ADF3F" w14:textId="77777777">
      <w:pPr>
        <w:pStyle w:val="B1"/>
      </w:pPr>
      <w:r>
        <w:t>1)</w:t>
      </w:r>
      <w:r>
        <w:tab/>
      </w:r>
      <w:r>
        <w:t>There is a single set of slice groups.</w:t>
      </w:r>
    </w:p>
    <w:p w:rsidR="000E6306" w:rsidP="000E6306" w:rsidRDefault="000E6306" w14:paraId="7303554A" w14:textId="77777777">
      <w:pPr>
        <w:pStyle w:val="B1"/>
      </w:pPr>
      <w:r>
        <w:t>2)</w:t>
      </w:r>
      <w:r>
        <w:tab/>
      </w:r>
      <w:r>
        <w:t>A slice group is valid within a TA.</w:t>
      </w:r>
    </w:p>
    <w:p w:rsidR="000E6306" w:rsidP="000E6306" w:rsidRDefault="000E6306" w14:paraId="61EBFD2E" w14:textId="77777777">
      <w:pPr>
        <w:pStyle w:val="B1"/>
      </w:pPr>
      <w:r>
        <w:t>3)</w:t>
      </w:r>
      <w:r>
        <w:tab/>
      </w:r>
      <w:r>
        <w:t>A slice is mapped to maximum one slice group.</w:t>
      </w:r>
    </w:p>
    <w:p w:rsidR="000E6306" w:rsidP="000E6306" w:rsidRDefault="000E6306" w14:paraId="355CACF2" w14:textId="77777777">
      <w:pPr>
        <w:pStyle w:val="B1"/>
      </w:pPr>
      <w:r>
        <w:t>4)</w:t>
      </w:r>
      <w:r>
        <w:tab/>
      </w:r>
      <w:r>
        <w:t>A slice group can be used either during RACH enhancements, or for slice-based cell reselection or for both.</w:t>
      </w:r>
    </w:p>
    <w:p w:rsidR="000E6306" w:rsidP="000E6306" w:rsidRDefault="000E6306" w14:paraId="0D9EF75D" w14:textId="547F7BA0">
      <w:r>
        <w:t>Moreover</w:t>
      </w:r>
      <w:r w:rsidR="00C401F6">
        <w:t>, there w</w:t>
      </w:r>
      <w:r w:rsidR="00CD3C41">
        <w:t>as a</w:t>
      </w:r>
      <w:r w:rsidR="00C401F6">
        <w:t xml:space="preserve"> </w:t>
      </w:r>
      <w:r>
        <w:t>new agreement</w:t>
      </w:r>
      <w:r w:rsidR="00C401F6">
        <w:t xml:space="preserve"> </w:t>
      </w:r>
      <w:r w:rsidR="00861893">
        <w:t xml:space="preserve">on slice grouping </w:t>
      </w:r>
      <w:r w:rsidR="00C401F6">
        <w:t>at RAN2#116</w:t>
      </w:r>
      <w:r w:rsidR="00861893">
        <w:t>bis:</w:t>
      </w:r>
    </w:p>
    <w:p w:rsidR="000E6306" w:rsidP="000E6306" w:rsidRDefault="000E6306" w14:paraId="379CA0A4" w14:textId="77777777">
      <w:pPr>
        <w:pStyle w:val="Agreement"/>
      </w:pPr>
      <w:r w:rsidRPr="00B3013E">
        <w:t>2.1: Among multiple TAs in the same RA, RAN2’s understanding is that the configuration on slice grouping should be homogeneous.</w:t>
      </w:r>
    </w:p>
    <w:p w:rsidR="00C045B1" w:rsidP="000E6306" w:rsidRDefault="00C045B1" w14:paraId="24F43EB4" w14:textId="27C28D51"/>
    <w:p w:rsidR="000E6306" w:rsidP="000E6306" w:rsidRDefault="000E6306" w14:paraId="33FEF2C1" w14:textId="64B0ACE8">
      <w:pPr>
        <w:pStyle w:val="Heading2"/>
      </w:pPr>
      <w:r>
        <w:t>2.1</w:t>
      </w:r>
      <w:r>
        <w:tab/>
      </w:r>
      <w:r w:rsidR="00861893">
        <w:t xml:space="preserve">Homogenous slice </w:t>
      </w:r>
      <w:r w:rsidR="00440C00">
        <w:t>group</w:t>
      </w:r>
      <w:r w:rsidR="00861893">
        <w:t xml:space="preserve">ing </w:t>
      </w:r>
      <w:r w:rsidR="00440C00">
        <w:t>per RA</w:t>
      </w:r>
    </w:p>
    <w:p w:rsidR="00321406" w:rsidP="00440C00" w:rsidRDefault="00861893" w14:paraId="2970CA74" w14:textId="68D2FF78">
      <w:r>
        <w:t xml:space="preserve">The exact meaning and technical consequences of agreement 2.1 </w:t>
      </w:r>
      <w:r w:rsidR="00CD3C41">
        <w:t xml:space="preserve">above </w:t>
      </w:r>
      <w:r>
        <w:t>(</w:t>
      </w:r>
      <w:r w:rsidRPr="00B3013E">
        <w:t>TAs in the same RA, the configuration on slice grouping should be homogeneous</w:t>
      </w:r>
      <w:r>
        <w:t xml:space="preserve">) were not extensively discussed at RAN2#116bis. </w:t>
      </w:r>
    </w:p>
    <w:p w:rsidR="00321406" w:rsidP="00440C00" w:rsidRDefault="00321406" w14:paraId="1797F39D" w14:textId="18503737">
      <w:r>
        <w:t>In Rel-16</w:t>
      </w:r>
      <w:r w:rsidR="00861893">
        <w:t xml:space="preserve"> the </w:t>
      </w:r>
      <w:r>
        <w:t xml:space="preserve">slicing </w:t>
      </w:r>
      <w:r w:rsidR="00861893">
        <w:t xml:space="preserve">requirement </w:t>
      </w:r>
      <w:r>
        <w:t xml:space="preserve">for the Registration Area of a UE is that all allowed NSSAI shall be supported by the TAs of the RA. The above agreement adds the additional requirement on supporting the same slice groups in the TAs of the RA. </w:t>
      </w:r>
      <w:r w:rsidR="006D197D">
        <w:t>As the RA concept is specified by SA2 in TS 23.501, t</w:t>
      </w:r>
      <w:r>
        <w:t xml:space="preserve">his new requirement </w:t>
      </w:r>
      <w:r w:rsidR="006D197D">
        <w:t xml:space="preserve">shall also be added there. Without </w:t>
      </w:r>
      <w:r w:rsidR="00CD3C41">
        <w:t xml:space="preserve">adding </w:t>
      </w:r>
      <w:r w:rsidR="006D197D">
        <w:t>this</w:t>
      </w:r>
      <w:r w:rsidR="00CD3C41">
        <w:t xml:space="preserve"> to SA2</w:t>
      </w:r>
      <w:r w:rsidR="006D197D">
        <w:t xml:space="preserve"> specification RAN2 cannot assume that this requirement is followed.</w:t>
      </w:r>
      <w:r>
        <w:t xml:space="preserve"> </w:t>
      </w:r>
    </w:p>
    <w:p w:rsidRPr="006D197D" w:rsidR="00321406" w:rsidP="00440C00" w:rsidRDefault="00321406" w14:paraId="5A54AC1D" w14:textId="2E4C6B99">
      <w:pPr>
        <w:rPr>
          <w:b/>
          <w:bCs/>
        </w:rPr>
      </w:pPr>
      <w:bookmarkStart w:name="_Hlk94714978" w:id="0"/>
      <w:r w:rsidRPr="006D197D">
        <w:rPr>
          <w:b/>
          <w:bCs/>
        </w:rPr>
        <w:t>Observation</w:t>
      </w:r>
      <w:r w:rsidRPr="006D197D" w:rsidR="006D197D">
        <w:rPr>
          <w:b/>
          <w:bCs/>
        </w:rPr>
        <w:t xml:space="preserve"> 1</w:t>
      </w:r>
      <w:r w:rsidR="00323B2D">
        <w:rPr>
          <w:b/>
          <w:bCs/>
        </w:rPr>
        <w:t>.1</w:t>
      </w:r>
      <w:r w:rsidRPr="006D197D" w:rsidR="006D197D">
        <w:rPr>
          <w:b/>
          <w:bCs/>
        </w:rPr>
        <w:t xml:space="preserve">: The RAN2 assumption that the configuration on slice grouping should be homogeneous </w:t>
      </w:r>
      <w:r w:rsidR="006D197D">
        <w:rPr>
          <w:b/>
          <w:bCs/>
        </w:rPr>
        <w:t xml:space="preserve">in </w:t>
      </w:r>
      <w:r w:rsidRPr="006D197D" w:rsidR="006D197D">
        <w:rPr>
          <w:b/>
          <w:bCs/>
        </w:rPr>
        <w:t xml:space="preserve">TAs </w:t>
      </w:r>
      <w:r w:rsidR="006D197D">
        <w:rPr>
          <w:b/>
          <w:bCs/>
        </w:rPr>
        <w:t>of</w:t>
      </w:r>
      <w:r w:rsidRPr="006D197D" w:rsidR="006D197D">
        <w:rPr>
          <w:b/>
          <w:bCs/>
        </w:rPr>
        <w:t xml:space="preserve"> </w:t>
      </w:r>
      <w:r w:rsidR="006D197D">
        <w:rPr>
          <w:b/>
          <w:bCs/>
        </w:rPr>
        <w:t>a</w:t>
      </w:r>
      <w:r w:rsidRPr="006D197D" w:rsidR="006D197D">
        <w:rPr>
          <w:b/>
          <w:bCs/>
        </w:rPr>
        <w:t xml:space="preserve"> RA requires SA2 specification.</w:t>
      </w:r>
    </w:p>
    <w:bookmarkEnd w:id="0"/>
    <w:p w:rsidRPr="00CD3C41" w:rsidR="00323B2D" w:rsidP="006D197D" w:rsidRDefault="00323B2D" w14:paraId="280D217D" w14:textId="107719BA">
      <w:r w:rsidRPr="00CD3C41">
        <w:t>The Rel-16 requirement does not prevent that TA</w:t>
      </w:r>
      <w:r w:rsidR="005670DE">
        <w:t>s</w:t>
      </w:r>
      <w:r w:rsidR="00AB5879">
        <w:t xml:space="preserve"> in</w:t>
      </w:r>
      <w:r w:rsidRPr="00CD3C41">
        <w:t xml:space="preserve"> a RA </w:t>
      </w:r>
      <w:r w:rsidR="005670DE">
        <w:t xml:space="preserve">of </w:t>
      </w:r>
      <w:r w:rsidRPr="00CD3C41">
        <w:t>a UE</w:t>
      </w:r>
      <w:r w:rsidR="002C68EC">
        <w:t xml:space="preserve"> </w:t>
      </w:r>
      <w:r w:rsidRPr="00CD3C41">
        <w:t xml:space="preserve">support </w:t>
      </w:r>
      <w:r w:rsidR="005670DE">
        <w:t xml:space="preserve">different </w:t>
      </w:r>
      <w:r w:rsidRPr="00CD3C41">
        <w:t xml:space="preserve">slices that are not part of the allowed NSSAI of the UE. The homogenous support of slice groups in </w:t>
      </w:r>
      <w:r w:rsidR="00CD3C41">
        <w:t xml:space="preserve">a </w:t>
      </w:r>
      <w:r w:rsidRPr="00CD3C41">
        <w:t xml:space="preserve">RA means that TAs in a RA can only support different slices if those slices are not part of any slice groups </w:t>
      </w:r>
      <w:r w:rsidR="00CD3C41">
        <w:t>that the UE</w:t>
      </w:r>
      <w:r w:rsidR="003775B6">
        <w:t xml:space="preserve"> is configured with.</w:t>
      </w:r>
      <w:r w:rsidRPr="00CD3C41">
        <w:t xml:space="preserve"> </w:t>
      </w:r>
      <w:r w:rsidR="00CD3C41">
        <w:t>This additional restriction requires careful c</w:t>
      </w:r>
      <w:r w:rsidR="005E462E">
        <w:t>onfiguration</w:t>
      </w:r>
      <w:r w:rsidR="00CD3C41">
        <w:t xml:space="preserve"> of slice grouping in neighbouring TAs, otherwise it can easily have a negative impact on creation of RA for UEs.</w:t>
      </w:r>
      <w:r w:rsidR="00153A48">
        <w:t xml:space="preserve"> This overcomplicates slice grouping and such arguments should be avoided if they are not strictly necessary. </w:t>
      </w:r>
    </w:p>
    <w:p w:rsidRPr="00CD3C41" w:rsidR="00323B2D" w:rsidP="00323B2D" w:rsidRDefault="00323B2D" w14:paraId="7E7F00F5" w14:textId="481A3CB4">
      <w:pPr>
        <w:pStyle w:val="B1"/>
        <w:ind w:left="0" w:firstLine="0"/>
      </w:pPr>
      <w:r w:rsidRPr="00CD3C41">
        <w:rPr>
          <w:b/>
          <w:bCs/>
        </w:rPr>
        <w:t>Observation 1.2: The RAN2 assumption that the configuration on slice grouping should be homogeneous in TAs of a RA introduces additional limitations in slice grouping</w:t>
      </w:r>
      <w:r w:rsidR="00CD3C41">
        <w:rPr>
          <w:b/>
          <w:bCs/>
        </w:rPr>
        <w:t xml:space="preserve"> and RA creation</w:t>
      </w:r>
      <w:r w:rsidRPr="00CD3C41">
        <w:t>.</w:t>
      </w:r>
    </w:p>
    <w:p w:rsidRPr="006D197D" w:rsidR="006D197D" w:rsidP="00323B2D" w:rsidRDefault="00323B2D" w14:paraId="3332A186" w14:textId="3197AD3E">
      <w:pPr>
        <w:pStyle w:val="B1"/>
        <w:ind w:left="0" w:firstLine="0"/>
      </w:pPr>
      <w:r w:rsidRPr="00CD3C41">
        <w:t>The investigation of the additional limitations introduced by the homogenous slice group support in RAs requires system level considerations that are in the scope of SA2.</w:t>
      </w:r>
    </w:p>
    <w:p w:rsidR="006D197D" w:rsidP="006D197D" w:rsidRDefault="006D197D" w14:paraId="31889D53" w14:textId="4E671AC7">
      <w:pPr>
        <w:rPr>
          <w:b/>
          <w:bCs/>
        </w:rPr>
      </w:pPr>
      <w:r w:rsidRPr="006D197D">
        <w:rPr>
          <w:b/>
          <w:bCs/>
        </w:rPr>
        <w:t xml:space="preserve">Proposal 1: RAN2 </w:t>
      </w:r>
      <w:r w:rsidR="00846798">
        <w:rPr>
          <w:b/>
          <w:bCs/>
        </w:rPr>
        <w:t>should</w:t>
      </w:r>
      <w:r w:rsidRPr="006D197D" w:rsidR="00846798">
        <w:rPr>
          <w:b/>
          <w:bCs/>
        </w:rPr>
        <w:t xml:space="preserve"> </w:t>
      </w:r>
      <w:r w:rsidRPr="006D197D">
        <w:rPr>
          <w:b/>
          <w:bCs/>
        </w:rPr>
        <w:t>not assume that the configuration on slice grouping is homogeneous in TAs of a RA without a confirmation from SA2.</w:t>
      </w:r>
    </w:p>
    <w:p w:rsidR="000E6306" w:rsidP="000E6306" w:rsidRDefault="000E6306" w14:paraId="364D9876" w14:textId="60C72137">
      <w:pPr>
        <w:pStyle w:val="Heading2"/>
      </w:pPr>
      <w:r>
        <w:t>2.2</w:t>
      </w:r>
      <w:r>
        <w:tab/>
      </w:r>
      <w:r>
        <w:t>Slice assignment to slice groups</w:t>
      </w:r>
    </w:p>
    <w:p w:rsidR="000E6306" w:rsidP="000E6306" w:rsidRDefault="000E6306" w14:paraId="73AD7994" w14:textId="2965B30B">
      <w:r>
        <w:t xml:space="preserve">The slice-based cell reselection and RACH enhancements are independent features. We think that the </w:t>
      </w:r>
      <w:r w:rsidR="000211A8">
        <w:t xml:space="preserve">assumption that a slice can </w:t>
      </w:r>
      <w:r w:rsidR="0089380C">
        <w:t xml:space="preserve">at </w:t>
      </w:r>
      <w:r w:rsidR="000211A8">
        <w:t xml:space="preserve">maximum belong to a single slice group </w:t>
      </w:r>
      <w:r>
        <w:t>makes them strongly dependent and this dependency creates very strong limitations. The example below highlights the problem:</w:t>
      </w:r>
    </w:p>
    <w:p w:rsidR="006228B0" w:rsidP="000E6306" w:rsidRDefault="000E6306" w14:paraId="6EFCFACF" w14:textId="602C2E95">
      <w:pPr>
        <w:pStyle w:val="B1"/>
      </w:pPr>
      <w:r>
        <w:tab/>
      </w:r>
      <w:r>
        <w:t>If there is a cell (or group of cells) where slice specific RACH resource is deployed</w:t>
      </w:r>
      <w:r w:rsidR="006228B0">
        <w:t xml:space="preserve"> for a slice (denote this slice as Slice-X)</w:t>
      </w:r>
      <w:r>
        <w:t xml:space="preserve">, then within the TA(s) of this cell (or group of cells) there is a need to have one slice group that </w:t>
      </w:r>
      <w:r w:rsidR="006228B0">
        <w:t xml:space="preserve">only </w:t>
      </w:r>
      <w:r>
        <w:t>includes this specific slice</w:t>
      </w:r>
      <w:r w:rsidR="006228B0">
        <w:t xml:space="preserve"> (denote this slice group as SG-X)</w:t>
      </w:r>
      <w:r>
        <w:t xml:space="preserve">. If the network operator would also prefer to create special cell reselection priorities for </w:t>
      </w:r>
      <w:r w:rsidR="006228B0">
        <w:t>Slice-X, then separate priorities should be assigned to the SG-X. Due to the limitation that a slice can only be within a single slice group</w:t>
      </w:r>
      <w:r w:rsidR="00CD3C41">
        <w:t>,</w:t>
      </w:r>
      <w:r w:rsidR="006228B0">
        <w:t xml:space="preserve"> it is not possible </w:t>
      </w:r>
      <w:r w:rsidR="00F33DB4">
        <w:t xml:space="preserve">to </w:t>
      </w:r>
      <w:r w:rsidR="006228B0">
        <w:t xml:space="preserve">create a </w:t>
      </w:r>
      <w:r w:rsidR="00F33DB4">
        <w:t>slice group that contains Slice-X and other slices</w:t>
      </w:r>
      <w:r w:rsidR="006228B0">
        <w:t xml:space="preserve"> even if the cell reselection priorities are the same for Slice-X and some other slices. </w:t>
      </w:r>
      <w:r w:rsidR="00F33DB4">
        <w:t xml:space="preserve">This means that in case slice specific RACH is indicated for a single slice, slice groups for cell re-selection may not benefit from grouping multiple slices to improve signalling efficiency. </w:t>
      </w:r>
    </w:p>
    <w:p w:rsidR="000E6306" w:rsidP="000E6306" w:rsidRDefault="000E6306" w14:paraId="594217AB" w14:textId="643031C1">
      <w:pPr>
        <w:rPr>
          <w:b/>
          <w:bCs/>
        </w:rPr>
      </w:pPr>
      <w:r w:rsidRPr="00F2233C">
        <w:rPr>
          <w:b/>
          <w:bCs/>
        </w:rPr>
        <w:t>Observation</w:t>
      </w:r>
      <w:r>
        <w:rPr>
          <w:b/>
          <w:bCs/>
        </w:rPr>
        <w:t xml:space="preserve"> </w:t>
      </w:r>
      <w:r w:rsidR="00323B2D">
        <w:rPr>
          <w:b/>
          <w:bCs/>
        </w:rPr>
        <w:t>2.1</w:t>
      </w:r>
      <w:r w:rsidRPr="00F2233C">
        <w:rPr>
          <w:b/>
          <w:bCs/>
        </w:rPr>
        <w:t xml:space="preserve">: </w:t>
      </w:r>
      <w:r>
        <w:rPr>
          <w:b/>
          <w:bCs/>
        </w:rPr>
        <w:t>The a</w:t>
      </w:r>
      <w:r w:rsidR="000211A8">
        <w:rPr>
          <w:b/>
          <w:bCs/>
        </w:rPr>
        <w:t xml:space="preserve">ssumption that slice can </w:t>
      </w:r>
      <w:r w:rsidR="0062090B">
        <w:rPr>
          <w:b/>
          <w:bCs/>
        </w:rPr>
        <w:t xml:space="preserve">at </w:t>
      </w:r>
      <w:r w:rsidR="000211A8">
        <w:rPr>
          <w:b/>
          <w:bCs/>
        </w:rPr>
        <w:t>m</w:t>
      </w:r>
      <w:r w:rsidR="007A5265">
        <w:rPr>
          <w:b/>
          <w:bCs/>
        </w:rPr>
        <w:t xml:space="preserve">ost </w:t>
      </w:r>
      <w:r w:rsidR="000211A8">
        <w:rPr>
          <w:b/>
          <w:bCs/>
        </w:rPr>
        <w:t xml:space="preserve">belong to a single slice group </w:t>
      </w:r>
      <w:r>
        <w:rPr>
          <w:b/>
          <w:bCs/>
        </w:rPr>
        <w:t xml:space="preserve">creates a dependency between slice-based cell reselection and slice specific </w:t>
      </w:r>
      <w:r w:rsidRPr="00F2233C">
        <w:rPr>
          <w:b/>
          <w:bCs/>
        </w:rPr>
        <w:t>RACH enhancements</w:t>
      </w:r>
      <w:r>
        <w:rPr>
          <w:b/>
          <w:bCs/>
        </w:rPr>
        <w:t>. This may lead to each slice group mapping only to a single slice.</w:t>
      </w:r>
    </w:p>
    <w:p w:rsidRPr="00F2233C" w:rsidR="000E6306" w:rsidP="000E6306" w:rsidRDefault="000E6306" w14:paraId="5792E3DF" w14:textId="73AC30E0">
      <w:pPr>
        <w:rPr>
          <w:b/>
          <w:bCs/>
        </w:rPr>
      </w:pPr>
      <w:r>
        <w:rPr>
          <w:b/>
          <w:bCs/>
        </w:rPr>
        <w:t>Observation 2</w:t>
      </w:r>
      <w:r w:rsidR="00323B2D">
        <w:rPr>
          <w:b/>
          <w:bCs/>
        </w:rPr>
        <w:t>.2</w:t>
      </w:r>
      <w:r>
        <w:rPr>
          <w:b/>
          <w:bCs/>
        </w:rPr>
        <w:t xml:space="preserve">: The dependency between slice-based cell reselection and slice specific </w:t>
      </w:r>
      <w:r w:rsidRPr="00F2233C">
        <w:rPr>
          <w:b/>
          <w:bCs/>
        </w:rPr>
        <w:t>RACH enhancements</w:t>
      </w:r>
      <w:r>
        <w:rPr>
          <w:b/>
          <w:bCs/>
        </w:rPr>
        <w:t xml:space="preserve"> introduces limitations when both are deployed in a network</w:t>
      </w:r>
      <w:r w:rsidRPr="00F2233C">
        <w:rPr>
          <w:b/>
          <w:bCs/>
        </w:rPr>
        <w:t>.</w:t>
      </w:r>
    </w:p>
    <w:p w:rsidR="00BA461C" w:rsidP="00B522CE" w:rsidRDefault="00B522CE" w14:paraId="09071947" w14:textId="7446989A">
      <w:r>
        <w:t xml:space="preserve">Another issue with this limitation </w:t>
      </w:r>
      <w:r w:rsidR="00DC1FCF">
        <w:t xml:space="preserve">is </w:t>
      </w:r>
      <w:r>
        <w:t>that for slice-based reselection it may be beneficial if a slice can belong to multiple slice groups, as different UEs may use different slices together.</w:t>
      </w:r>
      <w:r w:rsidR="00DC1FCF">
        <w:t xml:space="preserve"> </w:t>
      </w:r>
      <w:r w:rsidR="00BA461C">
        <w:t>E.g., if</w:t>
      </w:r>
      <w:r w:rsidR="00C01BA5">
        <w:t xml:space="preserve"> the slice</w:t>
      </w:r>
      <w:r w:rsidR="00BA461C">
        <w:t>s</w:t>
      </w:r>
      <w:r w:rsidR="00C01BA5">
        <w:t xml:space="preserve"> are limited to map to a single slice</w:t>
      </w:r>
      <w:r w:rsidR="00BA461C">
        <w:t xml:space="preserve"> group</w:t>
      </w:r>
      <w:r w:rsidR="00C01BA5">
        <w:t>, it is not clear how the frequency priorities sh</w:t>
      </w:r>
      <w:r w:rsidR="00BA461C">
        <w:t>ould</w:t>
      </w:r>
      <w:r w:rsidR="00C01BA5">
        <w:t xml:space="preserve"> be set</w:t>
      </w:r>
      <w:r w:rsidR="00BA461C">
        <w:t xml:space="preserve"> in the following </w:t>
      </w:r>
      <w:r w:rsidR="00BD309B">
        <w:t>example</w:t>
      </w:r>
      <w:r w:rsidR="00BA461C">
        <w:t>:</w:t>
      </w:r>
      <w:r w:rsidR="00C01BA5">
        <w:t xml:space="preserve"> </w:t>
      </w:r>
    </w:p>
    <w:p w:rsidR="00BA461C" w:rsidP="005670DE" w:rsidRDefault="00BA461C" w14:paraId="63C88D24" w14:textId="2024CA70">
      <w:pPr>
        <w:pStyle w:val="B1"/>
      </w:pPr>
      <w:r>
        <w:t>-</w:t>
      </w:r>
      <w:r>
        <w:tab/>
      </w:r>
      <w:r w:rsidR="002C2C81">
        <w:t>Freq-1 only supports Slice-X, and it is the preferred frequency for Slice-X.</w:t>
      </w:r>
    </w:p>
    <w:p w:rsidR="00BA461C" w:rsidP="005670DE" w:rsidRDefault="00BA461C" w14:paraId="75B24EE5" w14:textId="5754AB4D">
      <w:pPr>
        <w:pStyle w:val="B1"/>
      </w:pPr>
      <w:r>
        <w:t>-</w:t>
      </w:r>
      <w:r>
        <w:tab/>
      </w:r>
      <w:r w:rsidR="002C2C81">
        <w:t>Freq-2 only supports Slice-Y, and it is the preferred frequency for Slice-Y.</w:t>
      </w:r>
      <w:r w:rsidR="000E5D22">
        <w:t xml:space="preserve"> </w:t>
      </w:r>
    </w:p>
    <w:p w:rsidR="00BA461C" w:rsidP="005670DE" w:rsidRDefault="00BA461C" w14:paraId="3BEB2D46" w14:textId="6995A40C">
      <w:pPr>
        <w:pStyle w:val="B1"/>
      </w:pPr>
      <w:r>
        <w:t>-</w:t>
      </w:r>
      <w:r>
        <w:tab/>
      </w:r>
      <w:r w:rsidR="002C2C81">
        <w:t xml:space="preserve">Freq-3 supports both </w:t>
      </w:r>
      <w:r w:rsidR="00AB171E">
        <w:t>slice-X and slice-Y</w:t>
      </w:r>
      <w:r w:rsidR="002C2C81">
        <w:t>, and thus it is the</w:t>
      </w:r>
      <w:r w:rsidR="00AB171E">
        <w:t xml:space="preserve"> </w:t>
      </w:r>
      <w:r w:rsidR="00BD309B">
        <w:t>preferred</w:t>
      </w:r>
      <w:r w:rsidR="00AB171E">
        <w:t xml:space="preserve"> frequency </w:t>
      </w:r>
      <w:r w:rsidR="002C2C81">
        <w:t>when both should be supported</w:t>
      </w:r>
      <w:r w:rsidR="00AB171E">
        <w:t>.</w:t>
      </w:r>
    </w:p>
    <w:p w:rsidR="00BD309B" w:rsidP="00B522CE" w:rsidRDefault="00031DE9" w14:paraId="5B5428E7" w14:textId="77777777">
      <w:r>
        <w:t xml:space="preserve">With </w:t>
      </w:r>
      <w:r w:rsidR="00BA461C">
        <w:t xml:space="preserve">the limitation that a </w:t>
      </w:r>
      <w:r>
        <w:t xml:space="preserve">slice </w:t>
      </w:r>
      <w:r w:rsidR="00BA461C">
        <w:t xml:space="preserve">can only belong </w:t>
      </w:r>
      <w:r>
        <w:t>to a single slice group</w:t>
      </w:r>
      <w:r w:rsidR="00BA461C">
        <w:t xml:space="preserve">, </w:t>
      </w:r>
      <w:r w:rsidR="002C2C81">
        <w:t xml:space="preserve">the operator should select either </w:t>
      </w:r>
    </w:p>
    <w:p w:rsidR="00BD309B" w:rsidP="00A2001B" w:rsidRDefault="002C2C81" w14:paraId="35A207AB" w14:textId="56DD49D9">
      <w:pPr>
        <w:pStyle w:val="B1"/>
        <w:numPr>
          <w:ilvl w:val="0"/>
          <w:numId w:val="23"/>
        </w:numPr>
      </w:pPr>
      <w:r>
        <w:t>to indicate frequency priorities for Slice-X, and for Slice-Y</w:t>
      </w:r>
      <w:r w:rsidR="00A2001B">
        <w:t>,</w:t>
      </w:r>
      <w:r>
        <w:t xml:space="preserve"> or </w:t>
      </w:r>
    </w:p>
    <w:p w:rsidR="00C01BA5" w:rsidP="00A2001B" w:rsidRDefault="002C2C81" w14:paraId="17CAE67C" w14:textId="3F6D1577">
      <w:pPr>
        <w:pStyle w:val="B1"/>
        <w:numPr>
          <w:ilvl w:val="0"/>
          <w:numId w:val="23"/>
        </w:numPr>
      </w:pPr>
      <w:r>
        <w:t xml:space="preserve">to indicate frequency priorities for </w:t>
      </w:r>
      <w:r w:rsidR="00DC1FCF">
        <w:t xml:space="preserve">a slice group that includes both </w:t>
      </w:r>
      <w:r>
        <w:t>Slice-X and Slice-Y.</w:t>
      </w:r>
    </w:p>
    <w:p w:rsidR="00B522CE" w:rsidP="00B522CE" w:rsidRDefault="00B522CE" w14:paraId="2D5B9116" w14:textId="198493AD">
      <w:pPr>
        <w:rPr>
          <w:b/>
          <w:bCs/>
        </w:rPr>
      </w:pPr>
      <w:r w:rsidRPr="00F2233C">
        <w:rPr>
          <w:b/>
          <w:bCs/>
        </w:rPr>
        <w:t>Observation</w:t>
      </w:r>
      <w:r>
        <w:rPr>
          <w:b/>
          <w:bCs/>
        </w:rPr>
        <w:t xml:space="preserve"> 2.3</w:t>
      </w:r>
      <w:r w:rsidRPr="00F2233C">
        <w:rPr>
          <w:b/>
          <w:bCs/>
        </w:rPr>
        <w:t xml:space="preserve">: </w:t>
      </w:r>
      <w:r>
        <w:rPr>
          <w:b/>
          <w:bCs/>
        </w:rPr>
        <w:t xml:space="preserve">The agreed principles for slice grouping makes </w:t>
      </w:r>
      <w:r w:rsidR="00E71B41">
        <w:rPr>
          <w:b/>
          <w:bCs/>
        </w:rPr>
        <w:t xml:space="preserve">impossible </w:t>
      </w:r>
      <w:r>
        <w:rPr>
          <w:b/>
          <w:bCs/>
        </w:rPr>
        <w:t>to create slice grouping</w:t>
      </w:r>
      <w:r w:rsidR="00DC1FCF">
        <w:rPr>
          <w:b/>
          <w:bCs/>
        </w:rPr>
        <w:t xml:space="preserve"> that enables to signal </w:t>
      </w:r>
      <w:r w:rsidR="00EB4E4A">
        <w:rPr>
          <w:b/>
          <w:bCs/>
        </w:rPr>
        <w:t xml:space="preserve">all </w:t>
      </w:r>
      <w:r w:rsidR="007C4F92">
        <w:rPr>
          <w:b/>
          <w:bCs/>
        </w:rPr>
        <w:t xml:space="preserve">cell reselection </w:t>
      </w:r>
      <w:r w:rsidR="00DC1FCF">
        <w:rPr>
          <w:b/>
          <w:bCs/>
        </w:rPr>
        <w:t>preferences</w:t>
      </w:r>
      <w:r w:rsidR="007C4F92">
        <w:rPr>
          <w:b/>
          <w:bCs/>
        </w:rPr>
        <w:t xml:space="preserve"> </w:t>
      </w:r>
      <w:r w:rsidR="00EB4E4A">
        <w:rPr>
          <w:b/>
          <w:bCs/>
        </w:rPr>
        <w:t>in some cases</w:t>
      </w:r>
      <w:r>
        <w:rPr>
          <w:b/>
          <w:bCs/>
        </w:rPr>
        <w:t>.</w:t>
      </w:r>
    </w:p>
    <w:p w:rsidR="000E6306" w:rsidP="000E6306" w:rsidRDefault="000E6306" w14:paraId="03AA8FF8" w14:textId="1B8CEA50">
      <w:r>
        <w:t xml:space="preserve">We think that </w:t>
      </w:r>
      <w:r w:rsidR="00DC1FCF">
        <w:t xml:space="preserve">allowing a slice to belong to </w:t>
      </w:r>
      <w:r w:rsidR="005D0CD8">
        <w:t>multiple</w:t>
      </w:r>
      <w:r w:rsidR="00DC1FCF">
        <w:t xml:space="preserve"> slice groups </w:t>
      </w:r>
      <w:r>
        <w:t xml:space="preserve">is quite simple </w:t>
      </w:r>
      <w:r w:rsidR="00DC1FCF">
        <w:t xml:space="preserve">way to remove these limitations </w:t>
      </w:r>
      <w:r>
        <w:t xml:space="preserve">and require minimal changes in the agreements made at RAN2#116-e. </w:t>
      </w:r>
    </w:p>
    <w:p w:rsidR="000E6306" w:rsidP="000E6306" w:rsidRDefault="000E6306" w14:paraId="12E2FB49" w14:textId="4C339D6C">
      <w:pPr>
        <w:rPr>
          <w:b/>
          <w:bCs/>
        </w:rPr>
      </w:pPr>
      <w:r w:rsidRPr="00F2233C">
        <w:rPr>
          <w:b/>
          <w:bCs/>
        </w:rPr>
        <w:t xml:space="preserve">Proposal </w:t>
      </w:r>
      <w:r w:rsidR="00323B2D">
        <w:rPr>
          <w:b/>
          <w:bCs/>
        </w:rPr>
        <w:t>2</w:t>
      </w:r>
      <w:r w:rsidRPr="00F2233C">
        <w:rPr>
          <w:b/>
          <w:bCs/>
        </w:rPr>
        <w:t xml:space="preserve">: </w:t>
      </w:r>
      <w:r>
        <w:rPr>
          <w:b/>
          <w:bCs/>
        </w:rPr>
        <w:t xml:space="preserve">Relax the limitation that a slice can </w:t>
      </w:r>
      <w:r w:rsidR="005D0CD8">
        <w:rPr>
          <w:b/>
          <w:bCs/>
        </w:rPr>
        <w:t xml:space="preserve">at </w:t>
      </w:r>
      <w:r>
        <w:rPr>
          <w:b/>
          <w:bCs/>
        </w:rPr>
        <w:t>m</w:t>
      </w:r>
      <w:r w:rsidR="001339BF">
        <w:rPr>
          <w:b/>
          <w:bCs/>
        </w:rPr>
        <w:t>ost</w:t>
      </w:r>
      <w:r>
        <w:rPr>
          <w:b/>
          <w:bCs/>
        </w:rPr>
        <w:t xml:space="preserve"> belong to a single slice group by allowing that a slice may belong to </w:t>
      </w:r>
      <w:r w:rsidR="005D0CD8">
        <w:rPr>
          <w:b/>
          <w:bCs/>
        </w:rPr>
        <w:t>multiple</w:t>
      </w:r>
      <w:r>
        <w:rPr>
          <w:b/>
          <w:bCs/>
        </w:rPr>
        <w:t xml:space="preserve"> slice groups.</w:t>
      </w:r>
      <w:r w:rsidR="008843C8">
        <w:rPr>
          <w:b/>
          <w:bCs/>
        </w:rPr>
        <w:t xml:space="preserve"> Inform</w:t>
      </w:r>
      <w:r>
        <w:rPr>
          <w:b/>
          <w:bCs/>
        </w:rPr>
        <w:t xml:space="preserve"> SA2 about the change in the assumptions for slice groups. </w:t>
      </w:r>
    </w:p>
    <w:p w:rsidRPr="006E13D1" w:rsidR="00A209D6" w:rsidP="00A209D6" w:rsidRDefault="00447F4E" w14:paraId="5FF2457F" w14:textId="13250FD8">
      <w:pPr>
        <w:pStyle w:val="Heading1"/>
      </w:pPr>
      <w:r>
        <w:t>3</w:t>
      </w:r>
      <w:r w:rsidRPr="006E13D1" w:rsidR="00A209D6">
        <w:tab/>
      </w:r>
      <w:r w:rsidR="008C3057">
        <w:t>Conclusion</w:t>
      </w:r>
      <w:r>
        <w:t>s</w:t>
      </w:r>
    </w:p>
    <w:p w:rsidR="00447F4E" w:rsidP="00A209D6" w:rsidRDefault="00201039" w14:paraId="41D1979C" w14:textId="6C9C52FD">
      <w:r>
        <w:t>This paper has made the following observations and proposals:</w:t>
      </w:r>
    </w:p>
    <w:p w:rsidRPr="006D197D" w:rsidR="00273481" w:rsidP="00273481" w:rsidRDefault="00273481" w14:paraId="48FD6904" w14:textId="77777777">
      <w:pPr>
        <w:rPr>
          <w:b/>
          <w:bCs/>
        </w:rPr>
      </w:pPr>
      <w:r w:rsidRPr="006D197D">
        <w:rPr>
          <w:b/>
          <w:bCs/>
        </w:rPr>
        <w:t>Observation 1</w:t>
      </w:r>
      <w:r>
        <w:rPr>
          <w:b/>
          <w:bCs/>
        </w:rPr>
        <w:t>.1</w:t>
      </w:r>
      <w:r w:rsidRPr="006D197D">
        <w:rPr>
          <w:b/>
          <w:bCs/>
        </w:rPr>
        <w:t xml:space="preserve">: The RAN2 assumption that the configuration on slice grouping should be homogeneous </w:t>
      </w:r>
      <w:r>
        <w:rPr>
          <w:b/>
          <w:bCs/>
        </w:rPr>
        <w:t xml:space="preserve">in </w:t>
      </w:r>
      <w:r w:rsidRPr="006D197D">
        <w:rPr>
          <w:b/>
          <w:bCs/>
        </w:rPr>
        <w:t xml:space="preserve">TAs </w:t>
      </w:r>
      <w:r>
        <w:rPr>
          <w:b/>
          <w:bCs/>
        </w:rPr>
        <w:t>of</w:t>
      </w:r>
      <w:r w:rsidRPr="006D197D">
        <w:rPr>
          <w:b/>
          <w:bCs/>
        </w:rPr>
        <w:t xml:space="preserve"> </w:t>
      </w:r>
      <w:r>
        <w:rPr>
          <w:b/>
          <w:bCs/>
        </w:rPr>
        <w:t>a</w:t>
      </w:r>
      <w:r w:rsidRPr="006D197D">
        <w:rPr>
          <w:b/>
          <w:bCs/>
        </w:rPr>
        <w:t xml:space="preserve"> RA requires SA2 specification.</w:t>
      </w:r>
    </w:p>
    <w:p w:rsidRPr="00CD3C41" w:rsidR="007A5265" w:rsidP="007A5265" w:rsidRDefault="007A5265" w14:paraId="50D8BB2A" w14:textId="77777777">
      <w:pPr>
        <w:pStyle w:val="B1"/>
        <w:ind w:left="0" w:firstLine="0"/>
      </w:pPr>
      <w:r w:rsidRPr="00CD3C41">
        <w:rPr>
          <w:b/>
          <w:bCs/>
        </w:rPr>
        <w:t>Observation 1.2: The RAN2 assumption that the configuration on slice grouping should be homogeneous in TAs of a RA introduces additional limitations in slice grouping</w:t>
      </w:r>
      <w:r>
        <w:rPr>
          <w:b/>
          <w:bCs/>
        </w:rPr>
        <w:t xml:space="preserve"> and RA creation</w:t>
      </w:r>
      <w:r w:rsidRPr="00CD3C41">
        <w:t>.</w:t>
      </w:r>
    </w:p>
    <w:p w:rsidR="007A5265" w:rsidP="007A5265" w:rsidRDefault="007A5265" w14:paraId="4997766F" w14:textId="77777777">
      <w:pPr>
        <w:rPr>
          <w:b/>
          <w:bCs/>
        </w:rPr>
      </w:pPr>
      <w:r w:rsidRPr="006D197D">
        <w:rPr>
          <w:b/>
          <w:bCs/>
        </w:rPr>
        <w:t xml:space="preserve">Proposal 1: RAN2 </w:t>
      </w:r>
      <w:r>
        <w:rPr>
          <w:b/>
          <w:bCs/>
        </w:rPr>
        <w:t>should</w:t>
      </w:r>
      <w:r w:rsidRPr="006D197D">
        <w:rPr>
          <w:b/>
          <w:bCs/>
        </w:rPr>
        <w:t xml:space="preserve"> not assume that the configuration on slice grouping is homogeneous in TAs of a RA without a confirmation from SA2.</w:t>
      </w:r>
    </w:p>
    <w:p w:rsidR="00A9799E" w:rsidP="00A9799E" w:rsidRDefault="00A9799E" w14:paraId="7DF3ABE8" w14:textId="77777777">
      <w:pPr>
        <w:rPr>
          <w:b/>
          <w:bCs/>
        </w:rPr>
      </w:pPr>
      <w:r w:rsidRPr="00F2233C">
        <w:rPr>
          <w:b/>
          <w:bCs/>
        </w:rPr>
        <w:t>Observation</w:t>
      </w:r>
      <w:r>
        <w:rPr>
          <w:b/>
          <w:bCs/>
        </w:rPr>
        <w:t xml:space="preserve"> 2.1</w:t>
      </w:r>
      <w:r w:rsidRPr="00F2233C">
        <w:rPr>
          <w:b/>
          <w:bCs/>
        </w:rPr>
        <w:t xml:space="preserve">: </w:t>
      </w:r>
      <w:r>
        <w:rPr>
          <w:b/>
          <w:bCs/>
        </w:rPr>
        <w:t xml:space="preserve">The assumption that slice can at most belong to a single slice group creates a dependency between slice-based cell reselection and slice specific </w:t>
      </w:r>
      <w:r w:rsidRPr="00F2233C">
        <w:rPr>
          <w:b/>
          <w:bCs/>
        </w:rPr>
        <w:t>RACH enhancements</w:t>
      </w:r>
      <w:r>
        <w:rPr>
          <w:b/>
          <w:bCs/>
        </w:rPr>
        <w:t>. This may lead to each slice group mapping only to a single slice.</w:t>
      </w:r>
    </w:p>
    <w:p w:rsidRPr="00F2233C" w:rsidR="00A9799E" w:rsidP="00A9799E" w:rsidRDefault="00A9799E" w14:paraId="0816E31D" w14:textId="77777777">
      <w:pPr>
        <w:rPr>
          <w:b/>
          <w:bCs/>
        </w:rPr>
      </w:pPr>
      <w:r>
        <w:rPr>
          <w:b/>
          <w:bCs/>
        </w:rPr>
        <w:t xml:space="preserve">Observation 2.2: The dependency between slice-based cell reselection and slice specific </w:t>
      </w:r>
      <w:r w:rsidRPr="00F2233C">
        <w:rPr>
          <w:b/>
          <w:bCs/>
        </w:rPr>
        <w:t>RACH enhancements</w:t>
      </w:r>
      <w:r>
        <w:rPr>
          <w:b/>
          <w:bCs/>
        </w:rPr>
        <w:t xml:space="preserve"> introduces limitations when both are deployed in a network</w:t>
      </w:r>
      <w:r w:rsidRPr="00F2233C">
        <w:rPr>
          <w:b/>
          <w:bCs/>
        </w:rPr>
        <w:t>.</w:t>
      </w:r>
    </w:p>
    <w:p w:rsidR="00CB37CF" w:rsidP="00CB37CF" w:rsidRDefault="00CB37CF" w14:paraId="46EB96B6" w14:textId="77777777">
      <w:pPr>
        <w:rPr>
          <w:b/>
          <w:bCs/>
        </w:rPr>
      </w:pPr>
      <w:r w:rsidRPr="00F2233C">
        <w:rPr>
          <w:b/>
          <w:bCs/>
        </w:rPr>
        <w:t>Observation</w:t>
      </w:r>
      <w:r>
        <w:rPr>
          <w:b/>
          <w:bCs/>
        </w:rPr>
        <w:t xml:space="preserve"> 2.3</w:t>
      </w:r>
      <w:r w:rsidRPr="00F2233C">
        <w:rPr>
          <w:b/>
          <w:bCs/>
        </w:rPr>
        <w:t xml:space="preserve">: </w:t>
      </w:r>
      <w:r>
        <w:rPr>
          <w:b/>
          <w:bCs/>
        </w:rPr>
        <w:t>The agreed principles for slice grouping makes impossible to create slice grouping that enables to signal all cell reselection preferences in some cases.</w:t>
      </w:r>
    </w:p>
    <w:p w:rsidR="00CB37CF" w:rsidP="00CB37CF" w:rsidRDefault="00CB37CF" w14:paraId="77150F25" w14:textId="77777777">
      <w:pPr>
        <w:rPr>
          <w:b/>
          <w:bCs/>
        </w:rPr>
      </w:pPr>
      <w:r w:rsidRPr="00F2233C">
        <w:rPr>
          <w:b/>
          <w:bCs/>
        </w:rPr>
        <w:t xml:space="preserve">Proposal </w:t>
      </w:r>
      <w:r>
        <w:rPr>
          <w:b/>
          <w:bCs/>
        </w:rPr>
        <w:t>2</w:t>
      </w:r>
      <w:r w:rsidRPr="00F2233C">
        <w:rPr>
          <w:b/>
          <w:bCs/>
        </w:rPr>
        <w:t xml:space="preserve">: </w:t>
      </w:r>
      <w:r>
        <w:rPr>
          <w:b/>
          <w:bCs/>
        </w:rPr>
        <w:t xml:space="preserve">Relax the limitation that a slice can at most belong to a single slice group by allowing that a slice may belong to multiple slice groups. Inform SA2 about the change in the assumptions for slice groups. </w:t>
      </w:r>
    </w:p>
    <w:sectPr w:rsidR="00CB37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7C59" w:rsidRDefault="00AD7C59" w14:paraId="5F462289" w14:textId="77777777">
      <w:r>
        <w:separator/>
      </w:r>
    </w:p>
  </w:endnote>
  <w:endnote w:type="continuationSeparator" w:id="0">
    <w:p w:rsidR="00AD7C59" w:rsidRDefault="00AD7C59" w14:paraId="5E705A5C" w14:textId="77777777">
      <w:r>
        <w:continuationSeparator/>
      </w:r>
    </w:p>
  </w:endnote>
  <w:endnote w:type="continuationNotice" w:id="1">
    <w:p w:rsidR="00AD7C59" w:rsidRDefault="00AD7C59" w14:paraId="27B2B09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7C59" w:rsidRDefault="00AD7C59" w14:paraId="2CC1BA12" w14:textId="77777777">
      <w:r>
        <w:separator/>
      </w:r>
    </w:p>
  </w:footnote>
  <w:footnote w:type="continuationSeparator" w:id="0">
    <w:p w:rsidR="00AD7C59" w:rsidRDefault="00AD7C59" w14:paraId="2DCB4E5D" w14:textId="77777777">
      <w:r>
        <w:continuationSeparator/>
      </w:r>
    </w:p>
  </w:footnote>
  <w:footnote w:type="continuationNotice" w:id="1">
    <w:p w:rsidR="00AD7C59" w:rsidRDefault="00AD7C59" w14:paraId="2818066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668C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BA5E1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13A582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7F8605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E09D14"/>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EB662E70"/>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8C2CFAB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2C76F76C"/>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876251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12D07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E552C1"/>
    <w:multiLevelType w:val="hybridMultilevel"/>
    <w:tmpl w:val="0E4CF52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2CE042C7"/>
    <w:multiLevelType w:val="hybridMultilevel"/>
    <w:tmpl w:val="FB6277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8" w15:restartNumberingAfterBreak="0">
    <w:nsid w:val="51F454B1"/>
    <w:multiLevelType w:val="hybridMultilevel"/>
    <w:tmpl w:val="CBB6C36C"/>
    <w:lvl w:ilvl="0" w:tplc="C7F828C0">
      <w:start w:val="2"/>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9" w15:restartNumberingAfterBreak="0">
    <w:nsid w:val="539552E4"/>
    <w:multiLevelType w:val="hybridMultilevel"/>
    <w:tmpl w:val="F5EC1D6E"/>
    <w:lvl w:ilvl="0" w:tplc="A89E5128">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0"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7FE66984"/>
    <w:multiLevelType w:val="hybridMultilevel"/>
    <w:tmpl w:val="6B9806A2"/>
    <w:lvl w:ilvl="0" w:tplc="242046D2">
      <w:start w:val="2"/>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num w:numId="1">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1"/>
  </w:num>
  <w:num w:numId="4">
    <w:abstractNumId w:val="15"/>
  </w:num>
  <w:num w:numId="5">
    <w:abstractNumId w:val="14"/>
  </w:num>
  <w:num w:numId="6">
    <w:abstractNumId w:val="16"/>
  </w:num>
  <w:num w:numId="7">
    <w:abstractNumId w:val="17"/>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2"/>
  </w:num>
  <w:num w:numId="21">
    <w:abstractNumId w:val="18"/>
  </w:num>
  <w:num w:numId="22">
    <w:abstractNumId w:val="21"/>
  </w:num>
  <w:num w:numId="23">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5E"/>
    <w:rsid w:val="00007582"/>
    <w:rsid w:val="00016557"/>
    <w:rsid w:val="000211A8"/>
    <w:rsid w:val="00023C40"/>
    <w:rsid w:val="00026AEC"/>
    <w:rsid w:val="00031DE9"/>
    <w:rsid w:val="00033397"/>
    <w:rsid w:val="00034CCE"/>
    <w:rsid w:val="00040095"/>
    <w:rsid w:val="00061475"/>
    <w:rsid w:val="00065268"/>
    <w:rsid w:val="00071549"/>
    <w:rsid w:val="00072CF6"/>
    <w:rsid w:val="00073C9C"/>
    <w:rsid w:val="00080512"/>
    <w:rsid w:val="00090468"/>
    <w:rsid w:val="000926A6"/>
    <w:rsid w:val="00094568"/>
    <w:rsid w:val="000A75F1"/>
    <w:rsid w:val="000B4A14"/>
    <w:rsid w:val="000B7BCF"/>
    <w:rsid w:val="000C3F3F"/>
    <w:rsid w:val="000C522B"/>
    <w:rsid w:val="000D58AB"/>
    <w:rsid w:val="000E1111"/>
    <w:rsid w:val="000E2165"/>
    <w:rsid w:val="000E5D22"/>
    <w:rsid w:val="000E6306"/>
    <w:rsid w:val="000F2B1F"/>
    <w:rsid w:val="000F2CD3"/>
    <w:rsid w:val="001013EE"/>
    <w:rsid w:val="001042BA"/>
    <w:rsid w:val="001063BD"/>
    <w:rsid w:val="00112F1A"/>
    <w:rsid w:val="00124976"/>
    <w:rsid w:val="001339BF"/>
    <w:rsid w:val="00140010"/>
    <w:rsid w:val="00145075"/>
    <w:rsid w:val="00153A48"/>
    <w:rsid w:val="00153EB6"/>
    <w:rsid w:val="00172B09"/>
    <w:rsid w:val="00173936"/>
    <w:rsid w:val="001741A0"/>
    <w:rsid w:val="00175C9A"/>
    <w:rsid w:val="00175FA0"/>
    <w:rsid w:val="001821D7"/>
    <w:rsid w:val="00183017"/>
    <w:rsid w:val="001849CF"/>
    <w:rsid w:val="0019138D"/>
    <w:rsid w:val="00194CD0"/>
    <w:rsid w:val="001B49C9"/>
    <w:rsid w:val="001B61E6"/>
    <w:rsid w:val="001C23F4"/>
    <w:rsid w:val="001C2AA6"/>
    <w:rsid w:val="001C4F79"/>
    <w:rsid w:val="001D0082"/>
    <w:rsid w:val="001F168B"/>
    <w:rsid w:val="001F7831"/>
    <w:rsid w:val="0020066A"/>
    <w:rsid w:val="00201039"/>
    <w:rsid w:val="00204045"/>
    <w:rsid w:val="0020712B"/>
    <w:rsid w:val="0020799E"/>
    <w:rsid w:val="00215D9A"/>
    <w:rsid w:val="00222A70"/>
    <w:rsid w:val="0022595C"/>
    <w:rsid w:val="0022606D"/>
    <w:rsid w:val="00231728"/>
    <w:rsid w:val="00232F82"/>
    <w:rsid w:val="00244A05"/>
    <w:rsid w:val="00247B8E"/>
    <w:rsid w:val="00250404"/>
    <w:rsid w:val="002610D8"/>
    <w:rsid w:val="00265A52"/>
    <w:rsid w:val="00266D42"/>
    <w:rsid w:val="00267D2A"/>
    <w:rsid w:val="0027256A"/>
    <w:rsid w:val="00273481"/>
    <w:rsid w:val="002747EC"/>
    <w:rsid w:val="002855BF"/>
    <w:rsid w:val="00287FAF"/>
    <w:rsid w:val="002C2C81"/>
    <w:rsid w:val="002C653D"/>
    <w:rsid w:val="002C68EC"/>
    <w:rsid w:val="002C6ACC"/>
    <w:rsid w:val="002D17F1"/>
    <w:rsid w:val="002D6E85"/>
    <w:rsid w:val="002D7A93"/>
    <w:rsid w:val="002F0D22"/>
    <w:rsid w:val="002F4896"/>
    <w:rsid w:val="00311B17"/>
    <w:rsid w:val="00316D7F"/>
    <w:rsid w:val="003172DC"/>
    <w:rsid w:val="00321406"/>
    <w:rsid w:val="00323B2D"/>
    <w:rsid w:val="00325AE3"/>
    <w:rsid w:val="00326069"/>
    <w:rsid w:val="003349F3"/>
    <w:rsid w:val="00337505"/>
    <w:rsid w:val="0035462D"/>
    <w:rsid w:val="0036459E"/>
    <w:rsid w:val="00364B41"/>
    <w:rsid w:val="003775B6"/>
    <w:rsid w:val="00383096"/>
    <w:rsid w:val="0038793F"/>
    <w:rsid w:val="0039346C"/>
    <w:rsid w:val="00394A5A"/>
    <w:rsid w:val="003A3788"/>
    <w:rsid w:val="003A41EF"/>
    <w:rsid w:val="003B122F"/>
    <w:rsid w:val="003B3D48"/>
    <w:rsid w:val="003B40AD"/>
    <w:rsid w:val="003C4E37"/>
    <w:rsid w:val="003C6360"/>
    <w:rsid w:val="003E16BE"/>
    <w:rsid w:val="003F4E28"/>
    <w:rsid w:val="003F7251"/>
    <w:rsid w:val="004006E8"/>
    <w:rsid w:val="004015F9"/>
    <w:rsid w:val="00401855"/>
    <w:rsid w:val="004059BA"/>
    <w:rsid w:val="00407026"/>
    <w:rsid w:val="004074E8"/>
    <w:rsid w:val="00411336"/>
    <w:rsid w:val="004375BB"/>
    <w:rsid w:val="00440C00"/>
    <w:rsid w:val="00447F4E"/>
    <w:rsid w:val="00456278"/>
    <w:rsid w:val="0046003B"/>
    <w:rsid w:val="00461B6E"/>
    <w:rsid w:val="0046217E"/>
    <w:rsid w:val="00465587"/>
    <w:rsid w:val="00466F8F"/>
    <w:rsid w:val="00467795"/>
    <w:rsid w:val="004725BE"/>
    <w:rsid w:val="004731AA"/>
    <w:rsid w:val="00477056"/>
    <w:rsid w:val="00477455"/>
    <w:rsid w:val="004774E5"/>
    <w:rsid w:val="00480252"/>
    <w:rsid w:val="004849FF"/>
    <w:rsid w:val="004A01BD"/>
    <w:rsid w:val="004A1F7B"/>
    <w:rsid w:val="004B23D6"/>
    <w:rsid w:val="004C3875"/>
    <w:rsid w:val="004C44D2"/>
    <w:rsid w:val="004D3578"/>
    <w:rsid w:val="004D380D"/>
    <w:rsid w:val="004E213A"/>
    <w:rsid w:val="004E55B6"/>
    <w:rsid w:val="004F4540"/>
    <w:rsid w:val="004F73A7"/>
    <w:rsid w:val="00503171"/>
    <w:rsid w:val="00505C74"/>
    <w:rsid w:val="00506C28"/>
    <w:rsid w:val="00510B03"/>
    <w:rsid w:val="005116BB"/>
    <w:rsid w:val="00512EB3"/>
    <w:rsid w:val="005231F9"/>
    <w:rsid w:val="00523BBB"/>
    <w:rsid w:val="00534DA0"/>
    <w:rsid w:val="005373E4"/>
    <w:rsid w:val="00543E6C"/>
    <w:rsid w:val="00551E40"/>
    <w:rsid w:val="00565087"/>
    <w:rsid w:val="0056573F"/>
    <w:rsid w:val="005670DE"/>
    <w:rsid w:val="005710E9"/>
    <w:rsid w:val="00571279"/>
    <w:rsid w:val="0059550D"/>
    <w:rsid w:val="0059737F"/>
    <w:rsid w:val="005A49C6"/>
    <w:rsid w:val="005C1B49"/>
    <w:rsid w:val="005C2E45"/>
    <w:rsid w:val="005C7CD5"/>
    <w:rsid w:val="005D0925"/>
    <w:rsid w:val="005D0CD8"/>
    <w:rsid w:val="005D50F2"/>
    <w:rsid w:val="005D65D0"/>
    <w:rsid w:val="005E45A9"/>
    <w:rsid w:val="005E462E"/>
    <w:rsid w:val="005F704E"/>
    <w:rsid w:val="00603D99"/>
    <w:rsid w:val="00604225"/>
    <w:rsid w:val="00611566"/>
    <w:rsid w:val="0061309F"/>
    <w:rsid w:val="0062090B"/>
    <w:rsid w:val="006228B0"/>
    <w:rsid w:val="00646D99"/>
    <w:rsid w:val="006548E1"/>
    <w:rsid w:val="00656910"/>
    <w:rsid w:val="006574C0"/>
    <w:rsid w:val="0066075B"/>
    <w:rsid w:val="00677862"/>
    <w:rsid w:val="00686FBA"/>
    <w:rsid w:val="00696821"/>
    <w:rsid w:val="006C469C"/>
    <w:rsid w:val="006C66D8"/>
    <w:rsid w:val="006D197D"/>
    <w:rsid w:val="006D1E24"/>
    <w:rsid w:val="006D35DE"/>
    <w:rsid w:val="006E1057"/>
    <w:rsid w:val="006E1417"/>
    <w:rsid w:val="006E2E33"/>
    <w:rsid w:val="006F6A2C"/>
    <w:rsid w:val="007069DC"/>
    <w:rsid w:val="00707D1C"/>
    <w:rsid w:val="00710201"/>
    <w:rsid w:val="0072073A"/>
    <w:rsid w:val="00722947"/>
    <w:rsid w:val="0072699D"/>
    <w:rsid w:val="007342B5"/>
    <w:rsid w:val="00734A5B"/>
    <w:rsid w:val="00734CFC"/>
    <w:rsid w:val="00735D4B"/>
    <w:rsid w:val="00736B05"/>
    <w:rsid w:val="00744E76"/>
    <w:rsid w:val="00750B8E"/>
    <w:rsid w:val="007553C2"/>
    <w:rsid w:val="00757D40"/>
    <w:rsid w:val="00761EC0"/>
    <w:rsid w:val="007662B5"/>
    <w:rsid w:val="00775C36"/>
    <w:rsid w:val="00781D26"/>
    <w:rsid w:val="00781F0F"/>
    <w:rsid w:val="00782566"/>
    <w:rsid w:val="0078727C"/>
    <w:rsid w:val="0079049D"/>
    <w:rsid w:val="00792C12"/>
    <w:rsid w:val="0079342A"/>
    <w:rsid w:val="00793DC5"/>
    <w:rsid w:val="00796823"/>
    <w:rsid w:val="007A0AD2"/>
    <w:rsid w:val="007A2E55"/>
    <w:rsid w:val="007A5265"/>
    <w:rsid w:val="007B18D8"/>
    <w:rsid w:val="007C095F"/>
    <w:rsid w:val="007C2DD0"/>
    <w:rsid w:val="007C4F92"/>
    <w:rsid w:val="007D3954"/>
    <w:rsid w:val="007E1FB9"/>
    <w:rsid w:val="007F2E08"/>
    <w:rsid w:val="008028A4"/>
    <w:rsid w:val="0080538A"/>
    <w:rsid w:val="00811133"/>
    <w:rsid w:val="00813245"/>
    <w:rsid w:val="0082398C"/>
    <w:rsid w:val="00836F8B"/>
    <w:rsid w:val="00840DE0"/>
    <w:rsid w:val="00846798"/>
    <w:rsid w:val="00850C13"/>
    <w:rsid w:val="00854A28"/>
    <w:rsid w:val="008607A8"/>
    <w:rsid w:val="00861893"/>
    <w:rsid w:val="0086354A"/>
    <w:rsid w:val="00864D68"/>
    <w:rsid w:val="0087410B"/>
    <w:rsid w:val="008768CA"/>
    <w:rsid w:val="00877EF9"/>
    <w:rsid w:val="00880559"/>
    <w:rsid w:val="008843C8"/>
    <w:rsid w:val="0088792A"/>
    <w:rsid w:val="00887F3E"/>
    <w:rsid w:val="00892757"/>
    <w:rsid w:val="0089380C"/>
    <w:rsid w:val="008B5306"/>
    <w:rsid w:val="008B6DD6"/>
    <w:rsid w:val="008C2E2A"/>
    <w:rsid w:val="008C3057"/>
    <w:rsid w:val="008D2E4D"/>
    <w:rsid w:val="008D316B"/>
    <w:rsid w:val="008D3445"/>
    <w:rsid w:val="008D75F5"/>
    <w:rsid w:val="008E2A07"/>
    <w:rsid w:val="008E3356"/>
    <w:rsid w:val="008F396F"/>
    <w:rsid w:val="008F3DCD"/>
    <w:rsid w:val="008F4C72"/>
    <w:rsid w:val="008F4EC4"/>
    <w:rsid w:val="008F59F2"/>
    <w:rsid w:val="00901760"/>
    <w:rsid w:val="0090271F"/>
    <w:rsid w:val="00902CFA"/>
    <w:rsid w:val="00902DB9"/>
    <w:rsid w:val="009038D2"/>
    <w:rsid w:val="0090466A"/>
    <w:rsid w:val="009214AD"/>
    <w:rsid w:val="00923655"/>
    <w:rsid w:val="00925D70"/>
    <w:rsid w:val="00931EA8"/>
    <w:rsid w:val="0093557E"/>
    <w:rsid w:val="00936071"/>
    <w:rsid w:val="009376CD"/>
    <w:rsid w:val="00940212"/>
    <w:rsid w:val="00942EC2"/>
    <w:rsid w:val="00946DD8"/>
    <w:rsid w:val="0095418A"/>
    <w:rsid w:val="009559A5"/>
    <w:rsid w:val="00960983"/>
    <w:rsid w:val="00961B32"/>
    <w:rsid w:val="00962509"/>
    <w:rsid w:val="00970DB3"/>
    <w:rsid w:val="00973800"/>
    <w:rsid w:val="00974BB0"/>
    <w:rsid w:val="00975BCD"/>
    <w:rsid w:val="00990105"/>
    <w:rsid w:val="009928A9"/>
    <w:rsid w:val="00994BF6"/>
    <w:rsid w:val="009A0AF3"/>
    <w:rsid w:val="009A1B9D"/>
    <w:rsid w:val="009B07CD"/>
    <w:rsid w:val="009C19E9"/>
    <w:rsid w:val="009D74A6"/>
    <w:rsid w:val="009E0E87"/>
    <w:rsid w:val="009E72FF"/>
    <w:rsid w:val="009F356C"/>
    <w:rsid w:val="009F6E5D"/>
    <w:rsid w:val="00A02943"/>
    <w:rsid w:val="00A10F02"/>
    <w:rsid w:val="00A11CD8"/>
    <w:rsid w:val="00A2001B"/>
    <w:rsid w:val="00A204CA"/>
    <w:rsid w:val="00A209D6"/>
    <w:rsid w:val="00A211EF"/>
    <w:rsid w:val="00A22738"/>
    <w:rsid w:val="00A36F5F"/>
    <w:rsid w:val="00A42224"/>
    <w:rsid w:val="00A430EC"/>
    <w:rsid w:val="00A43786"/>
    <w:rsid w:val="00A53724"/>
    <w:rsid w:val="00A54B2B"/>
    <w:rsid w:val="00A60850"/>
    <w:rsid w:val="00A659B6"/>
    <w:rsid w:val="00A82346"/>
    <w:rsid w:val="00A84D5C"/>
    <w:rsid w:val="00A87919"/>
    <w:rsid w:val="00A92E5A"/>
    <w:rsid w:val="00A9671C"/>
    <w:rsid w:val="00A97521"/>
    <w:rsid w:val="00A9799E"/>
    <w:rsid w:val="00AA1553"/>
    <w:rsid w:val="00AA4F7E"/>
    <w:rsid w:val="00AB171E"/>
    <w:rsid w:val="00AB3F5C"/>
    <w:rsid w:val="00AB47CA"/>
    <w:rsid w:val="00AB5879"/>
    <w:rsid w:val="00AB6862"/>
    <w:rsid w:val="00AB7734"/>
    <w:rsid w:val="00AC5B94"/>
    <w:rsid w:val="00AD7C59"/>
    <w:rsid w:val="00B005C8"/>
    <w:rsid w:val="00B05380"/>
    <w:rsid w:val="00B05962"/>
    <w:rsid w:val="00B15449"/>
    <w:rsid w:val="00B169E6"/>
    <w:rsid w:val="00B16C2F"/>
    <w:rsid w:val="00B27172"/>
    <w:rsid w:val="00B27303"/>
    <w:rsid w:val="00B4282F"/>
    <w:rsid w:val="00B47FD1"/>
    <w:rsid w:val="00B516BB"/>
    <w:rsid w:val="00B522CE"/>
    <w:rsid w:val="00B52C19"/>
    <w:rsid w:val="00B60650"/>
    <w:rsid w:val="00B7538C"/>
    <w:rsid w:val="00B84DB2"/>
    <w:rsid w:val="00B86AC2"/>
    <w:rsid w:val="00BA461C"/>
    <w:rsid w:val="00BA52F6"/>
    <w:rsid w:val="00BB0DE8"/>
    <w:rsid w:val="00BC3555"/>
    <w:rsid w:val="00BC7A04"/>
    <w:rsid w:val="00BD242A"/>
    <w:rsid w:val="00BD28BE"/>
    <w:rsid w:val="00BD293A"/>
    <w:rsid w:val="00BD309B"/>
    <w:rsid w:val="00BF280C"/>
    <w:rsid w:val="00BF3A95"/>
    <w:rsid w:val="00BF48FC"/>
    <w:rsid w:val="00C01BA5"/>
    <w:rsid w:val="00C045B1"/>
    <w:rsid w:val="00C10BC2"/>
    <w:rsid w:val="00C12B51"/>
    <w:rsid w:val="00C214D3"/>
    <w:rsid w:val="00C24650"/>
    <w:rsid w:val="00C24DB0"/>
    <w:rsid w:val="00C25465"/>
    <w:rsid w:val="00C25487"/>
    <w:rsid w:val="00C33079"/>
    <w:rsid w:val="00C34A77"/>
    <w:rsid w:val="00C401F6"/>
    <w:rsid w:val="00C55A12"/>
    <w:rsid w:val="00C629E7"/>
    <w:rsid w:val="00C6553E"/>
    <w:rsid w:val="00C72D05"/>
    <w:rsid w:val="00C816A1"/>
    <w:rsid w:val="00C83A13"/>
    <w:rsid w:val="00C86AD2"/>
    <w:rsid w:val="00C86F10"/>
    <w:rsid w:val="00C87265"/>
    <w:rsid w:val="00C9068C"/>
    <w:rsid w:val="00C92967"/>
    <w:rsid w:val="00CA3D0C"/>
    <w:rsid w:val="00CA654B"/>
    <w:rsid w:val="00CB09B8"/>
    <w:rsid w:val="00CB1058"/>
    <w:rsid w:val="00CB37CF"/>
    <w:rsid w:val="00CB72B8"/>
    <w:rsid w:val="00CD0BA8"/>
    <w:rsid w:val="00CD3AE2"/>
    <w:rsid w:val="00CD3C41"/>
    <w:rsid w:val="00CD4C7B"/>
    <w:rsid w:val="00CD5194"/>
    <w:rsid w:val="00CD58FE"/>
    <w:rsid w:val="00CD6B72"/>
    <w:rsid w:val="00CE3905"/>
    <w:rsid w:val="00CE4B7A"/>
    <w:rsid w:val="00CE590F"/>
    <w:rsid w:val="00CF2A5C"/>
    <w:rsid w:val="00CF3778"/>
    <w:rsid w:val="00D26DBF"/>
    <w:rsid w:val="00D32C8E"/>
    <w:rsid w:val="00D33BE3"/>
    <w:rsid w:val="00D3792D"/>
    <w:rsid w:val="00D408FD"/>
    <w:rsid w:val="00D55E47"/>
    <w:rsid w:val="00D62E19"/>
    <w:rsid w:val="00D66B10"/>
    <w:rsid w:val="00D67CD1"/>
    <w:rsid w:val="00D738D6"/>
    <w:rsid w:val="00D80795"/>
    <w:rsid w:val="00D854BE"/>
    <w:rsid w:val="00D87E00"/>
    <w:rsid w:val="00D90C00"/>
    <w:rsid w:val="00D9134D"/>
    <w:rsid w:val="00D95408"/>
    <w:rsid w:val="00D96D11"/>
    <w:rsid w:val="00DA7A03"/>
    <w:rsid w:val="00DB0DB8"/>
    <w:rsid w:val="00DB1818"/>
    <w:rsid w:val="00DB2540"/>
    <w:rsid w:val="00DB7686"/>
    <w:rsid w:val="00DC10A7"/>
    <w:rsid w:val="00DC1FCF"/>
    <w:rsid w:val="00DC309B"/>
    <w:rsid w:val="00DC427B"/>
    <w:rsid w:val="00DC4937"/>
    <w:rsid w:val="00DC4A5A"/>
    <w:rsid w:val="00DC4DA2"/>
    <w:rsid w:val="00DC5261"/>
    <w:rsid w:val="00DC6303"/>
    <w:rsid w:val="00DD211B"/>
    <w:rsid w:val="00DD7109"/>
    <w:rsid w:val="00DE25D2"/>
    <w:rsid w:val="00DF12D7"/>
    <w:rsid w:val="00DF6C00"/>
    <w:rsid w:val="00E129B7"/>
    <w:rsid w:val="00E442BF"/>
    <w:rsid w:val="00E44CFD"/>
    <w:rsid w:val="00E46C08"/>
    <w:rsid w:val="00E471CF"/>
    <w:rsid w:val="00E62835"/>
    <w:rsid w:val="00E71B41"/>
    <w:rsid w:val="00E71FA1"/>
    <w:rsid w:val="00E7464E"/>
    <w:rsid w:val="00E76E29"/>
    <w:rsid w:val="00E77645"/>
    <w:rsid w:val="00E83697"/>
    <w:rsid w:val="00E859B6"/>
    <w:rsid w:val="00E87771"/>
    <w:rsid w:val="00EA66C9"/>
    <w:rsid w:val="00EB4E4A"/>
    <w:rsid w:val="00EB6C22"/>
    <w:rsid w:val="00EC4A25"/>
    <w:rsid w:val="00EF0EB3"/>
    <w:rsid w:val="00EF612C"/>
    <w:rsid w:val="00F01921"/>
    <w:rsid w:val="00F025A2"/>
    <w:rsid w:val="00F036E9"/>
    <w:rsid w:val="00F07388"/>
    <w:rsid w:val="00F2026E"/>
    <w:rsid w:val="00F20A62"/>
    <w:rsid w:val="00F2210A"/>
    <w:rsid w:val="00F2233C"/>
    <w:rsid w:val="00F31372"/>
    <w:rsid w:val="00F33129"/>
    <w:rsid w:val="00F33DB4"/>
    <w:rsid w:val="00F37743"/>
    <w:rsid w:val="00F40270"/>
    <w:rsid w:val="00F425CD"/>
    <w:rsid w:val="00F43031"/>
    <w:rsid w:val="00F4469C"/>
    <w:rsid w:val="00F462C8"/>
    <w:rsid w:val="00F51C7B"/>
    <w:rsid w:val="00F54A3D"/>
    <w:rsid w:val="00F54CB0"/>
    <w:rsid w:val="00F579CD"/>
    <w:rsid w:val="00F653B8"/>
    <w:rsid w:val="00F665DE"/>
    <w:rsid w:val="00F71B89"/>
    <w:rsid w:val="00F7353C"/>
    <w:rsid w:val="00F76F8F"/>
    <w:rsid w:val="00F92ADD"/>
    <w:rsid w:val="00F941DF"/>
    <w:rsid w:val="00FA1266"/>
    <w:rsid w:val="00FA2CD4"/>
    <w:rsid w:val="00FB36FA"/>
    <w:rsid w:val="00FB4469"/>
    <w:rsid w:val="00FC1192"/>
    <w:rsid w:val="00FD4EF6"/>
    <w:rsid w:val="00FD51CD"/>
    <w:rsid w:val="00FD6432"/>
    <w:rsid w:val="00FE106D"/>
    <w:rsid w:val="00FE251B"/>
    <w:rsid w:val="00FE48B9"/>
    <w:rsid w:val="00FF29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963968A-D31D-4858-A9AD-9B9B04CF74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Agreement" w:customStyle="1">
    <w:name w:val="Agreement"/>
    <w:basedOn w:val="Normal"/>
    <w:next w:val="Normal"/>
    <w:uiPriority w:val="99"/>
    <w:qFormat/>
    <w:rsid w:val="005D0925"/>
    <w:pPr>
      <w:numPr>
        <w:numId w:val="8"/>
      </w:numPr>
      <w:spacing w:before="60" w:after="0"/>
    </w:pPr>
    <w:rPr>
      <w:rFonts w:ascii="Arial" w:hAnsi="Arial" w:eastAsia="MS Mincho"/>
      <w:b/>
      <w:szCs w:val="24"/>
      <w:lang w:eastAsia="en-GB"/>
    </w:rPr>
  </w:style>
  <w:style w:type="paragraph" w:styleId="Doc-text2" w:customStyle="1">
    <w:name w:val="Doc-text2"/>
    <w:basedOn w:val="Normal"/>
    <w:link w:val="Doc-text2Char"/>
    <w:qFormat/>
    <w:rsid w:val="00FF298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styleId="Doc-text2Char" w:customStyle="1">
    <w:name w:val="Doc-text2 Char"/>
    <w:link w:val="Doc-text2"/>
    <w:qFormat/>
    <w:rsid w:val="00FF2984"/>
    <w:rPr>
      <w:rFonts w:ascii="Arial" w:hAnsi="Arial"/>
      <w:lang w:eastAsia="ja-JP"/>
    </w:rPr>
  </w:style>
  <w:style w:type="paragraph" w:styleId="Doc-title" w:customStyle="1">
    <w:name w:val="Doc-title"/>
    <w:basedOn w:val="Normal"/>
    <w:next w:val="Doc-text2"/>
    <w:link w:val="Doc-titleChar"/>
    <w:qFormat/>
    <w:rsid w:val="00FF2984"/>
    <w:pPr>
      <w:spacing w:before="60" w:after="0"/>
      <w:ind w:left="1259" w:hanging="1259"/>
    </w:pPr>
    <w:rPr>
      <w:rFonts w:ascii="Arial" w:hAnsi="Arial" w:eastAsia="MS Mincho"/>
      <w:szCs w:val="24"/>
      <w:lang w:eastAsia="en-GB"/>
    </w:rPr>
  </w:style>
  <w:style w:type="character" w:styleId="Doc-titleChar" w:customStyle="1">
    <w:name w:val="Doc-title Char"/>
    <w:link w:val="Doc-title"/>
    <w:qFormat/>
    <w:rsid w:val="00FF2984"/>
    <w:rPr>
      <w:rFonts w:ascii="Arial" w:hAnsi="Arial" w:eastAsia="MS Mincho"/>
      <w:szCs w:val="24"/>
    </w:rPr>
  </w:style>
  <w:style w:type="character" w:styleId="CommentReference">
    <w:name w:val="annotation reference"/>
    <w:basedOn w:val="DefaultParagraphFont"/>
    <w:rsid w:val="00265A52"/>
    <w:rPr>
      <w:sz w:val="16"/>
      <w:szCs w:val="16"/>
    </w:rPr>
  </w:style>
  <w:style w:type="paragraph" w:styleId="CommentText">
    <w:name w:val="annotation text"/>
    <w:basedOn w:val="Normal"/>
    <w:link w:val="CommentTextChar"/>
    <w:rsid w:val="00265A52"/>
  </w:style>
  <w:style w:type="character" w:styleId="CommentTextChar" w:customStyle="1">
    <w:name w:val="Comment Text Char"/>
    <w:basedOn w:val="DefaultParagraphFont"/>
    <w:link w:val="CommentText"/>
    <w:rsid w:val="00265A52"/>
    <w:rPr>
      <w:lang w:eastAsia="en-US"/>
    </w:rPr>
  </w:style>
  <w:style w:type="paragraph" w:styleId="CommentSubject">
    <w:name w:val="annotation subject"/>
    <w:basedOn w:val="CommentText"/>
    <w:next w:val="CommentText"/>
    <w:link w:val="CommentSubjectChar"/>
    <w:rsid w:val="00265A52"/>
    <w:rPr>
      <w:b/>
      <w:bCs/>
    </w:rPr>
  </w:style>
  <w:style w:type="character" w:styleId="CommentSubjectChar" w:customStyle="1">
    <w:name w:val="Comment Subject Char"/>
    <w:basedOn w:val="CommentTextChar"/>
    <w:link w:val="CommentSubject"/>
    <w:rsid w:val="00265A52"/>
    <w:rPr>
      <w:b/>
      <w:bCs/>
      <w:lang w:eastAsia="en-US"/>
    </w:rPr>
  </w:style>
  <w:style w:type="paragraph" w:styleId="ListParagraph">
    <w:name w:val="List Paragraph"/>
    <w:basedOn w:val="Normal"/>
    <w:uiPriority w:val="34"/>
    <w:qFormat/>
    <w:rsid w:val="00994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60130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5AIRPNAIUNRU-859666464-10699</_dlc_DocId>
    <_dlc_DocIdUrl xmlns="71c5aaf6-e6ce-465b-b873-5148d2a4c105">
      <Url>https://nokia.sharepoint.com/sites/c5g/e2earch/_layouts/15/DocIdRedir.aspx?ID=5AIRPNAIUNRU-859666464-10699</Url>
      <Description>5AIRPNAIUNRU-859666464-10699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1</Pages>
  <Words>1150</Words>
  <Characters>6560</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356</cp:revision>
  <dcterms:created xsi:type="dcterms:W3CDTF">2016-08-12T12:53:00Z</dcterms:created>
  <dcterms:modified xsi:type="dcterms:W3CDTF">2022-02-14T20:25:00Z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58e63c50-739f-44e4-8440-6318ed43727a</vt:lpwstr>
  </property>
</Properties>
</file>